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A6B" w:rsidRDefault="00224A6B"/>
    <w:p w:rsidR="00E87426" w:rsidRPr="00E901FA" w:rsidRDefault="006A300D">
      <w:pPr>
        <w:rPr>
          <w:b/>
          <w:sz w:val="28"/>
          <w:szCs w:val="28"/>
        </w:rPr>
      </w:pPr>
      <w:r>
        <w:rPr>
          <w:b/>
          <w:sz w:val="28"/>
          <w:szCs w:val="28"/>
        </w:rPr>
        <w:t>COMITÉ DE L’AMÉLIORATION CONTINUE DE LA QUALITÉ</w:t>
      </w:r>
    </w:p>
    <w:p w:rsidR="00E87426" w:rsidRDefault="00E87426" w:rsidP="00E87426">
      <w:pPr>
        <w:pBdr>
          <w:bottom w:val="single" w:sz="4" w:space="1" w:color="auto"/>
        </w:pBdr>
      </w:pPr>
      <w:r w:rsidRPr="001474A8">
        <w:rPr>
          <w:b/>
        </w:rPr>
        <w:t>PROCÈS-VERBAL</w:t>
      </w:r>
      <w:r w:rsidR="00745381">
        <w:t xml:space="preserve"> – Rencontre du 11 mai</w:t>
      </w:r>
      <w:r w:rsidR="006A300D">
        <w:t xml:space="preserve"> 2016 </w:t>
      </w:r>
    </w:p>
    <w:p w:rsidR="00E87426" w:rsidRDefault="00E87426"/>
    <w:p w:rsidR="00E87426" w:rsidRDefault="00E87426" w:rsidP="006B0132">
      <w:pPr>
        <w:spacing w:after="0"/>
        <w:rPr>
          <w:b/>
        </w:rPr>
      </w:pPr>
      <w:r w:rsidRPr="006B0132">
        <w:rPr>
          <w:b/>
        </w:rPr>
        <w:t>Étaient présents :</w:t>
      </w:r>
    </w:p>
    <w:p w:rsidR="006B0132" w:rsidRPr="006B0132" w:rsidRDefault="006B0132" w:rsidP="006B0132">
      <w:pPr>
        <w:spacing w:after="0"/>
        <w:rPr>
          <w:b/>
        </w:rPr>
      </w:pPr>
    </w:p>
    <w:p w:rsidR="006A300D" w:rsidRDefault="006A300D" w:rsidP="006B0132">
      <w:pPr>
        <w:spacing w:after="0" w:line="240" w:lineRule="auto"/>
      </w:pPr>
      <w:r>
        <w:t>Dr Alain Papineau</w:t>
      </w:r>
    </w:p>
    <w:p w:rsidR="006A300D" w:rsidRDefault="006A300D" w:rsidP="006A300D">
      <w:pPr>
        <w:spacing w:after="0" w:line="240" w:lineRule="auto"/>
      </w:pPr>
      <w:r>
        <w:t>Dre Marie-Claude Lefebvre</w:t>
      </w:r>
    </w:p>
    <w:p w:rsidR="006A300D" w:rsidRDefault="006A300D" w:rsidP="006A300D">
      <w:pPr>
        <w:spacing w:after="0" w:line="240" w:lineRule="auto"/>
      </w:pPr>
      <w:r>
        <w:t>Mme Marie Authier</w:t>
      </w:r>
    </w:p>
    <w:p w:rsidR="006A300D" w:rsidRDefault="006A300D" w:rsidP="006A300D">
      <w:pPr>
        <w:spacing w:after="0" w:line="240" w:lineRule="auto"/>
      </w:pPr>
      <w:r>
        <w:t>Mme Mylène Héroux</w:t>
      </w:r>
    </w:p>
    <w:p w:rsidR="006B0132" w:rsidRDefault="006B0132" w:rsidP="006A300D">
      <w:pPr>
        <w:spacing w:after="0" w:line="240" w:lineRule="auto"/>
      </w:pPr>
    </w:p>
    <w:p w:rsidR="006B0132" w:rsidRDefault="006B0132" w:rsidP="006A300D">
      <w:pPr>
        <w:spacing w:after="0" w:line="240" w:lineRule="auto"/>
        <w:rPr>
          <w:b/>
        </w:rPr>
      </w:pPr>
      <w:r w:rsidRPr="006B0132">
        <w:rPr>
          <w:b/>
        </w:rPr>
        <w:t>Absent :</w:t>
      </w:r>
    </w:p>
    <w:p w:rsidR="006B0132" w:rsidRPr="006B0132" w:rsidRDefault="006B0132" w:rsidP="006A300D">
      <w:pPr>
        <w:spacing w:after="0" w:line="240" w:lineRule="auto"/>
        <w:rPr>
          <w:b/>
        </w:rPr>
      </w:pPr>
    </w:p>
    <w:p w:rsidR="006B0132" w:rsidRDefault="006B0132" w:rsidP="006B0132">
      <w:pPr>
        <w:spacing w:after="0" w:line="240" w:lineRule="auto"/>
      </w:pPr>
      <w:r>
        <w:t>Dr Martin Potter</w:t>
      </w:r>
    </w:p>
    <w:p w:rsidR="006B0132" w:rsidRDefault="006B0132" w:rsidP="006A300D">
      <w:pPr>
        <w:spacing w:after="0" w:line="240" w:lineRule="auto"/>
      </w:pPr>
    </w:p>
    <w:p w:rsidR="00E901FA" w:rsidRDefault="00E901FA"/>
    <w:p w:rsidR="00E901FA" w:rsidRDefault="00E901FA"/>
    <w:tbl>
      <w:tblPr>
        <w:tblStyle w:val="Grilledutableau"/>
        <w:tblW w:w="10207" w:type="dxa"/>
        <w:tblInd w:w="-714" w:type="dxa"/>
        <w:tblLook w:val="04A0" w:firstRow="1" w:lastRow="0" w:firstColumn="1" w:lastColumn="0" w:noHBand="0" w:noVBand="1"/>
      </w:tblPr>
      <w:tblGrid>
        <w:gridCol w:w="567"/>
        <w:gridCol w:w="562"/>
        <w:gridCol w:w="1846"/>
        <w:gridCol w:w="4587"/>
        <w:gridCol w:w="2645"/>
      </w:tblGrid>
      <w:tr w:rsidR="00E87426" w:rsidTr="00805B20">
        <w:trPr>
          <w:trHeight w:val="510"/>
          <w:tblHeader/>
        </w:trPr>
        <w:tc>
          <w:tcPr>
            <w:tcW w:w="2975" w:type="dxa"/>
            <w:gridSpan w:val="3"/>
            <w:shd w:val="clear" w:color="auto" w:fill="BDD6EE" w:themeFill="accent1" w:themeFillTint="66"/>
          </w:tcPr>
          <w:p w:rsidR="00E87426" w:rsidRPr="00E87426" w:rsidRDefault="00E87426" w:rsidP="00E87426">
            <w:pPr>
              <w:jc w:val="center"/>
              <w:rPr>
                <w:b/>
              </w:rPr>
            </w:pPr>
            <w:r w:rsidRPr="00E87426">
              <w:rPr>
                <w:b/>
              </w:rPr>
              <w:t>SUJETS</w:t>
            </w:r>
          </w:p>
        </w:tc>
        <w:tc>
          <w:tcPr>
            <w:tcW w:w="4587" w:type="dxa"/>
            <w:shd w:val="clear" w:color="auto" w:fill="BDD6EE" w:themeFill="accent1" w:themeFillTint="66"/>
          </w:tcPr>
          <w:p w:rsidR="00E87426" w:rsidRPr="00E87426" w:rsidRDefault="00E87426" w:rsidP="00E87426">
            <w:pPr>
              <w:jc w:val="center"/>
              <w:rPr>
                <w:b/>
              </w:rPr>
            </w:pPr>
            <w:r w:rsidRPr="00E87426">
              <w:rPr>
                <w:b/>
              </w:rPr>
              <w:t>RÉSUMÉ</w:t>
            </w:r>
          </w:p>
        </w:tc>
        <w:tc>
          <w:tcPr>
            <w:tcW w:w="2645" w:type="dxa"/>
            <w:shd w:val="clear" w:color="auto" w:fill="BDD6EE" w:themeFill="accent1" w:themeFillTint="66"/>
          </w:tcPr>
          <w:p w:rsidR="00E87426" w:rsidRPr="00E87426" w:rsidRDefault="00E87426" w:rsidP="00E87426">
            <w:pPr>
              <w:jc w:val="center"/>
              <w:rPr>
                <w:b/>
              </w:rPr>
            </w:pPr>
            <w:r w:rsidRPr="00E87426">
              <w:rPr>
                <w:b/>
              </w:rPr>
              <w:t>SUIVI</w:t>
            </w:r>
          </w:p>
        </w:tc>
      </w:tr>
      <w:tr w:rsidR="00326D05" w:rsidTr="00E87426">
        <w:tc>
          <w:tcPr>
            <w:tcW w:w="567" w:type="dxa"/>
          </w:tcPr>
          <w:p w:rsidR="00E87426" w:rsidRDefault="006A300D">
            <w:r>
              <w:t>1.</w:t>
            </w:r>
          </w:p>
        </w:tc>
        <w:tc>
          <w:tcPr>
            <w:tcW w:w="2408" w:type="dxa"/>
            <w:gridSpan w:val="2"/>
          </w:tcPr>
          <w:p w:rsidR="00E87426" w:rsidRDefault="006B0132">
            <w:r>
              <w:t>Adoption de l’ordre du jour</w:t>
            </w:r>
          </w:p>
        </w:tc>
        <w:tc>
          <w:tcPr>
            <w:tcW w:w="4587" w:type="dxa"/>
          </w:tcPr>
          <w:p w:rsidR="009D7DCD" w:rsidRDefault="00BC1EB5" w:rsidP="00BC1EB5">
            <w:r>
              <w:t>L’ordre du jour est adopté.</w:t>
            </w:r>
          </w:p>
        </w:tc>
        <w:tc>
          <w:tcPr>
            <w:tcW w:w="2645" w:type="dxa"/>
          </w:tcPr>
          <w:p w:rsidR="00E87426" w:rsidRDefault="00E87426"/>
        </w:tc>
      </w:tr>
      <w:tr w:rsidR="00326D05" w:rsidTr="00E87426">
        <w:tc>
          <w:tcPr>
            <w:tcW w:w="567" w:type="dxa"/>
          </w:tcPr>
          <w:p w:rsidR="00E87426" w:rsidRDefault="006A300D">
            <w:r>
              <w:t>2.</w:t>
            </w:r>
          </w:p>
        </w:tc>
        <w:tc>
          <w:tcPr>
            <w:tcW w:w="2408" w:type="dxa"/>
            <w:gridSpan w:val="2"/>
          </w:tcPr>
          <w:p w:rsidR="00E87426" w:rsidRDefault="00745381">
            <w:r>
              <w:t>Adoption du PV du 30 mars</w:t>
            </w:r>
            <w:r w:rsidR="006B0132">
              <w:t xml:space="preserve"> 2016</w:t>
            </w:r>
          </w:p>
        </w:tc>
        <w:tc>
          <w:tcPr>
            <w:tcW w:w="4587" w:type="dxa"/>
          </w:tcPr>
          <w:p w:rsidR="00FC24A2" w:rsidRDefault="00BC1EB5">
            <w:r>
              <w:t xml:space="preserve">Le </w:t>
            </w:r>
            <w:r w:rsidR="00D36958">
              <w:t>PV de la rencontre du 30 mars 2016</w:t>
            </w:r>
            <w:r>
              <w:t xml:space="preserve"> est adopté.</w:t>
            </w:r>
          </w:p>
        </w:tc>
        <w:tc>
          <w:tcPr>
            <w:tcW w:w="2645" w:type="dxa"/>
          </w:tcPr>
          <w:p w:rsidR="00E87426" w:rsidRDefault="00E87426"/>
        </w:tc>
      </w:tr>
      <w:tr w:rsidR="00326D05" w:rsidTr="00E87426">
        <w:tc>
          <w:tcPr>
            <w:tcW w:w="567" w:type="dxa"/>
          </w:tcPr>
          <w:p w:rsidR="00E87426" w:rsidRDefault="006A300D">
            <w:r>
              <w:t>3.</w:t>
            </w:r>
          </w:p>
        </w:tc>
        <w:tc>
          <w:tcPr>
            <w:tcW w:w="2408" w:type="dxa"/>
            <w:gridSpan w:val="2"/>
          </w:tcPr>
          <w:p w:rsidR="00E87426" w:rsidRDefault="00745381">
            <w:r>
              <w:t>Suivi au PV du 30 mars</w:t>
            </w:r>
            <w:r w:rsidR="006B0132">
              <w:t xml:space="preserve"> 2016</w:t>
            </w:r>
          </w:p>
        </w:tc>
        <w:tc>
          <w:tcPr>
            <w:tcW w:w="4587" w:type="dxa"/>
          </w:tcPr>
          <w:p w:rsidR="00810EA6" w:rsidRDefault="003521C0" w:rsidP="00C40E0C">
            <w:pPr>
              <w:rPr>
                <w:u w:val="single"/>
              </w:rPr>
            </w:pPr>
            <w:r w:rsidRPr="003521C0">
              <w:rPr>
                <w:u w:val="single"/>
              </w:rPr>
              <w:t>Questionnaire d’évaluation des professeurs</w:t>
            </w:r>
          </w:p>
          <w:p w:rsidR="003521C0" w:rsidRPr="00896799" w:rsidRDefault="00896799" w:rsidP="00FF3A96">
            <w:r>
              <w:t xml:space="preserve">Le programme ne produira pas de questionnaire pour cette </w:t>
            </w:r>
            <w:bookmarkStart w:id="0" w:name="_GoBack"/>
            <w:r w:rsidR="00FF3A96">
              <w:t>année,</w:t>
            </w:r>
            <w:bookmarkEnd w:id="0"/>
            <w:r>
              <w:t xml:space="preserve"> mais le département en produira un pour l’année prochaine.</w:t>
            </w:r>
          </w:p>
        </w:tc>
        <w:tc>
          <w:tcPr>
            <w:tcW w:w="2645" w:type="dxa"/>
          </w:tcPr>
          <w:p w:rsidR="00830741" w:rsidRDefault="00830741"/>
        </w:tc>
      </w:tr>
      <w:tr w:rsidR="00326D05" w:rsidTr="00E87426">
        <w:tc>
          <w:tcPr>
            <w:tcW w:w="567" w:type="dxa"/>
          </w:tcPr>
          <w:p w:rsidR="00E87426" w:rsidRDefault="006A300D">
            <w:r>
              <w:t>4.</w:t>
            </w:r>
          </w:p>
        </w:tc>
        <w:tc>
          <w:tcPr>
            <w:tcW w:w="2408" w:type="dxa"/>
            <w:gridSpan w:val="2"/>
          </w:tcPr>
          <w:p w:rsidR="00C04A5A" w:rsidRDefault="006B0132" w:rsidP="00745381">
            <w:r>
              <w:t xml:space="preserve">Questionnaire </w:t>
            </w:r>
            <w:r w:rsidR="00745381">
              <w:t>des UMF</w:t>
            </w:r>
          </w:p>
        </w:tc>
        <w:tc>
          <w:tcPr>
            <w:tcW w:w="4587" w:type="dxa"/>
          </w:tcPr>
          <w:p w:rsidR="00475BF6" w:rsidRDefault="003521C0" w:rsidP="00AC3481">
            <w:r>
              <w:t>Le questionnaire a été présenté au dernier comité de programme. Le seul bémol soulevé est qu’il n’y a pas de sections pour les commentaires des résidents.</w:t>
            </w:r>
          </w:p>
          <w:p w:rsidR="003521C0" w:rsidRDefault="003521C0" w:rsidP="00AC3481">
            <w:r>
              <w:t>Dr Papineau a avisé les UMF qu’il est possible de faire un questionnaire maison pour ceux qui désiraient ajouter des questions.</w:t>
            </w:r>
          </w:p>
        </w:tc>
        <w:tc>
          <w:tcPr>
            <w:tcW w:w="2645" w:type="dxa"/>
          </w:tcPr>
          <w:p w:rsidR="00AF55AE" w:rsidRDefault="00AF55AE"/>
        </w:tc>
      </w:tr>
      <w:tr w:rsidR="0066771C" w:rsidTr="00E87426">
        <w:tc>
          <w:tcPr>
            <w:tcW w:w="567" w:type="dxa"/>
          </w:tcPr>
          <w:p w:rsidR="0066771C" w:rsidRDefault="006A300D">
            <w:r>
              <w:t>5.</w:t>
            </w:r>
          </w:p>
        </w:tc>
        <w:tc>
          <w:tcPr>
            <w:tcW w:w="2408" w:type="dxa"/>
            <w:gridSpan w:val="2"/>
          </w:tcPr>
          <w:p w:rsidR="0066771C" w:rsidRDefault="008D2E3D">
            <w:r>
              <w:t>Questionnaires des secteurs de soins</w:t>
            </w:r>
          </w:p>
        </w:tc>
        <w:tc>
          <w:tcPr>
            <w:tcW w:w="4587" w:type="dxa"/>
          </w:tcPr>
          <w:p w:rsidR="00BC1EB5" w:rsidRPr="0091293A" w:rsidRDefault="00BC1EB5" w:rsidP="007A23E1"/>
        </w:tc>
        <w:tc>
          <w:tcPr>
            <w:tcW w:w="2645" w:type="dxa"/>
          </w:tcPr>
          <w:p w:rsidR="0066771C" w:rsidRDefault="0066771C"/>
        </w:tc>
      </w:tr>
      <w:tr w:rsidR="008D2E3D" w:rsidTr="008D2E3D">
        <w:tc>
          <w:tcPr>
            <w:tcW w:w="567" w:type="dxa"/>
          </w:tcPr>
          <w:p w:rsidR="008D2E3D" w:rsidRDefault="008D2E3D"/>
        </w:tc>
        <w:tc>
          <w:tcPr>
            <w:tcW w:w="562" w:type="dxa"/>
          </w:tcPr>
          <w:p w:rsidR="008D2E3D" w:rsidRDefault="008D2E3D">
            <w:r>
              <w:t>5.1</w:t>
            </w:r>
          </w:p>
        </w:tc>
        <w:tc>
          <w:tcPr>
            <w:tcW w:w="1846" w:type="dxa"/>
          </w:tcPr>
          <w:p w:rsidR="008D2E3D" w:rsidRDefault="008D2E3D">
            <w:r>
              <w:t>Périnatalité</w:t>
            </w:r>
          </w:p>
        </w:tc>
        <w:tc>
          <w:tcPr>
            <w:tcW w:w="4587" w:type="dxa"/>
          </w:tcPr>
          <w:p w:rsidR="008D2E3D" w:rsidRDefault="000126B1" w:rsidP="007A23E1">
            <w:r>
              <w:t xml:space="preserve">Le questionnaire de périnatalité sera envoyé pour la première fois. Le questionnaire est basé sur les objectifs de stage. </w:t>
            </w:r>
          </w:p>
          <w:p w:rsidR="000126B1" w:rsidRDefault="000126B1" w:rsidP="007A23E1"/>
          <w:p w:rsidR="000126B1" w:rsidRPr="0091293A" w:rsidRDefault="000126B1" w:rsidP="007A23E1">
            <w:r>
              <w:t xml:space="preserve">Cependant, dans le passé, un questionnaire sur la pédiatrie </w:t>
            </w:r>
            <w:proofErr w:type="spellStart"/>
            <w:r>
              <w:t>hospit</w:t>
            </w:r>
            <w:proofErr w:type="spellEnd"/>
            <w:r>
              <w:t xml:space="preserve"> a été acheminé aux résidents.</w:t>
            </w:r>
          </w:p>
        </w:tc>
        <w:tc>
          <w:tcPr>
            <w:tcW w:w="2645" w:type="dxa"/>
          </w:tcPr>
          <w:p w:rsidR="008D2E3D" w:rsidRDefault="000126B1">
            <w:r>
              <w:t>Mme Authier finalisera le questionnaire après avoir parlé avec Dre Gosselin afin d’éclaircir les objectifs de certaines questions.</w:t>
            </w:r>
          </w:p>
        </w:tc>
      </w:tr>
      <w:tr w:rsidR="008D2E3D" w:rsidTr="008D2E3D">
        <w:tc>
          <w:tcPr>
            <w:tcW w:w="567" w:type="dxa"/>
          </w:tcPr>
          <w:p w:rsidR="008D2E3D" w:rsidRDefault="008D2E3D"/>
        </w:tc>
        <w:tc>
          <w:tcPr>
            <w:tcW w:w="562" w:type="dxa"/>
          </w:tcPr>
          <w:p w:rsidR="008D2E3D" w:rsidRDefault="008D2E3D">
            <w:r>
              <w:t>5.2</w:t>
            </w:r>
          </w:p>
        </w:tc>
        <w:tc>
          <w:tcPr>
            <w:tcW w:w="1846" w:type="dxa"/>
          </w:tcPr>
          <w:p w:rsidR="008D2E3D" w:rsidRDefault="008D2E3D">
            <w:r>
              <w:t>SAPA</w:t>
            </w:r>
          </w:p>
        </w:tc>
        <w:tc>
          <w:tcPr>
            <w:tcW w:w="4587" w:type="dxa"/>
          </w:tcPr>
          <w:p w:rsidR="008D2E3D" w:rsidRPr="0091293A" w:rsidRDefault="000126B1" w:rsidP="007A23E1">
            <w:r>
              <w:t xml:space="preserve">En attente d’une réponse de Dr de </w:t>
            </w:r>
            <w:proofErr w:type="spellStart"/>
            <w:r>
              <w:t>Lachevrotière</w:t>
            </w:r>
            <w:proofErr w:type="spellEnd"/>
            <w:r>
              <w:t xml:space="preserve"> en ce qui concerne une question.</w:t>
            </w:r>
          </w:p>
        </w:tc>
        <w:tc>
          <w:tcPr>
            <w:tcW w:w="2645" w:type="dxa"/>
          </w:tcPr>
          <w:p w:rsidR="008D2E3D" w:rsidRDefault="008D2E3D"/>
        </w:tc>
      </w:tr>
      <w:tr w:rsidR="008D2E3D" w:rsidTr="008D2E3D">
        <w:tc>
          <w:tcPr>
            <w:tcW w:w="567" w:type="dxa"/>
          </w:tcPr>
          <w:p w:rsidR="008D2E3D" w:rsidRDefault="008D2E3D"/>
        </w:tc>
        <w:tc>
          <w:tcPr>
            <w:tcW w:w="562" w:type="dxa"/>
          </w:tcPr>
          <w:p w:rsidR="008D2E3D" w:rsidRDefault="008D2E3D">
            <w:r>
              <w:t>5.3</w:t>
            </w:r>
          </w:p>
        </w:tc>
        <w:tc>
          <w:tcPr>
            <w:tcW w:w="1846" w:type="dxa"/>
          </w:tcPr>
          <w:p w:rsidR="008D2E3D" w:rsidRDefault="008D2E3D">
            <w:r>
              <w:t>Soins palliatifs</w:t>
            </w:r>
          </w:p>
        </w:tc>
        <w:tc>
          <w:tcPr>
            <w:tcW w:w="4587" w:type="dxa"/>
          </w:tcPr>
          <w:p w:rsidR="008D2E3D" w:rsidRPr="0091293A" w:rsidRDefault="000126B1" w:rsidP="007A23E1">
            <w:r>
              <w:t>On garde le même questionnaire pour cette année.</w:t>
            </w:r>
          </w:p>
        </w:tc>
        <w:tc>
          <w:tcPr>
            <w:tcW w:w="2645" w:type="dxa"/>
          </w:tcPr>
          <w:p w:rsidR="008D2E3D" w:rsidRDefault="008D2E3D"/>
        </w:tc>
      </w:tr>
      <w:tr w:rsidR="008D2E3D" w:rsidTr="008D2E3D">
        <w:tc>
          <w:tcPr>
            <w:tcW w:w="567" w:type="dxa"/>
          </w:tcPr>
          <w:p w:rsidR="008D2E3D" w:rsidRDefault="008D2E3D"/>
        </w:tc>
        <w:tc>
          <w:tcPr>
            <w:tcW w:w="562" w:type="dxa"/>
          </w:tcPr>
          <w:p w:rsidR="008D2E3D" w:rsidRDefault="008D2E3D">
            <w:r>
              <w:t>5.4</w:t>
            </w:r>
          </w:p>
        </w:tc>
        <w:tc>
          <w:tcPr>
            <w:tcW w:w="1846" w:type="dxa"/>
          </w:tcPr>
          <w:p w:rsidR="008D2E3D" w:rsidRDefault="008D2E3D">
            <w:r>
              <w:t>CMFC</w:t>
            </w:r>
          </w:p>
        </w:tc>
        <w:tc>
          <w:tcPr>
            <w:tcW w:w="4587" w:type="dxa"/>
          </w:tcPr>
          <w:p w:rsidR="008D2E3D" w:rsidRPr="0091293A" w:rsidRDefault="000126B1" w:rsidP="007A23E1">
            <w:r>
              <w:t>Le questionnaire sera envoyé à nouveau cette année.</w:t>
            </w:r>
          </w:p>
        </w:tc>
        <w:tc>
          <w:tcPr>
            <w:tcW w:w="2645" w:type="dxa"/>
          </w:tcPr>
          <w:p w:rsidR="008D2E3D" w:rsidRDefault="008D2E3D"/>
        </w:tc>
      </w:tr>
      <w:tr w:rsidR="008D2E3D" w:rsidTr="008D2E3D">
        <w:tc>
          <w:tcPr>
            <w:tcW w:w="567" w:type="dxa"/>
          </w:tcPr>
          <w:p w:rsidR="008D2E3D" w:rsidRDefault="008D2E3D"/>
        </w:tc>
        <w:tc>
          <w:tcPr>
            <w:tcW w:w="562" w:type="dxa"/>
          </w:tcPr>
          <w:p w:rsidR="008D2E3D" w:rsidRDefault="008D2E3D">
            <w:r>
              <w:t>5.5</w:t>
            </w:r>
          </w:p>
        </w:tc>
        <w:tc>
          <w:tcPr>
            <w:tcW w:w="1846" w:type="dxa"/>
          </w:tcPr>
          <w:p w:rsidR="008D2E3D" w:rsidRDefault="008D2E3D">
            <w:r>
              <w:t>Points spécifiques aux PABP</w:t>
            </w:r>
          </w:p>
        </w:tc>
        <w:tc>
          <w:tcPr>
            <w:tcW w:w="4587" w:type="dxa"/>
          </w:tcPr>
          <w:p w:rsidR="008D2E3D" w:rsidRDefault="00896799" w:rsidP="007A23E1">
            <w:r>
              <w:t>Une question sera posée sur la nouvelle méthode. Le questionnaire en entier ne sera pas envoyé aux résidents.</w:t>
            </w:r>
          </w:p>
          <w:p w:rsidR="00896799" w:rsidRDefault="00896799" w:rsidP="007A23E1"/>
          <w:p w:rsidR="00896799" w:rsidRPr="0091293A" w:rsidRDefault="00896799" w:rsidP="007A23E1">
            <w:r>
              <w:t>Dr Papineau souligne qu’il serait intéressant de questionner sur les compétences en gestion et en communication étant donné que les résidents doivent présenter devant leurs collègues.</w:t>
            </w:r>
          </w:p>
        </w:tc>
        <w:tc>
          <w:tcPr>
            <w:tcW w:w="2645" w:type="dxa"/>
          </w:tcPr>
          <w:p w:rsidR="008D2E3D" w:rsidRDefault="008D2E3D"/>
        </w:tc>
      </w:tr>
      <w:tr w:rsidR="0066771C" w:rsidTr="00E87426">
        <w:tc>
          <w:tcPr>
            <w:tcW w:w="567" w:type="dxa"/>
          </w:tcPr>
          <w:p w:rsidR="0066771C" w:rsidRDefault="006A300D">
            <w:r>
              <w:t>6.</w:t>
            </w:r>
          </w:p>
        </w:tc>
        <w:tc>
          <w:tcPr>
            <w:tcW w:w="2408" w:type="dxa"/>
            <w:gridSpan w:val="2"/>
          </w:tcPr>
          <w:p w:rsidR="0066771C" w:rsidRDefault="008D2E3D">
            <w:r>
              <w:t>Calendrier 2016-2017</w:t>
            </w:r>
          </w:p>
        </w:tc>
        <w:tc>
          <w:tcPr>
            <w:tcW w:w="4587" w:type="dxa"/>
          </w:tcPr>
          <w:p w:rsidR="0066771C" w:rsidRDefault="000126B1">
            <w:r>
              <w:t>Une proposition sera faite lors de la prochaine réunion.</w:t>
            </w:r>
          </w:p>
        </w:tc>
        <w:tc>
          <w:tcPr>
            <w:tcW w:w="2645" w:type="dxa"/>
          </w:tcPr>
          <w:p w:rsidR="0066771C" w:rsidRDefault="0066771C"/>
        </w:tc>
      </w:tr>
      <w:tr w:rsidR="0066771C" w:rsidTr="00E87426">
        <w:tc>
          <w:tcPr>
            <w:tcW w:w="567" w:type="dxa"/>
          </w:tcPr>
          <w:p w:rsidR="0066771C" w:rsidRDefault="008D2E3D">
            <w:r>
              <w:t>7</w:t>
            </w:r>
            <w:r w:rsidR="006A300D">
              <w:t>.</w:t>
            </w:r>
          </w:p>
        </w:tc>
        <w:tc>
          <w:tcPr>
            <w:tcW w:w="2408" w:type="dxa"/>
            <w:gridSpan w:val="2"/>
          </w:tcPr>
          <w:p w:rsidR="0066771C" w:rsidRDefault="006A300D">
            <w:r>
              <w:t>Prochaine réunion</w:t>
            </w:r>
          </w:p>
        </w:tc>
        <w:tc>
          <w:tcPr>
            <w:tcW w:w="4587" w:type="dxa"/>
          </w:tcPr>
          <w:p w:rsidR="0066771C" w:rsidRDefault="00745381">
            <w:r>
              <w:t>25 mai 2016 (13h3</w:t>
            </w:r>
            <w:r w:rsidR="000126B1">
              <w:t>0-16h3</w:t>
            </w:r>
            <w:r w:rsidR="00AB6B80">
              <w:t>0)</w:t>
            </w:r>
          </w:p>
        </w:tc>
        <w:tc>
          <w:tcPr>
            <w:tcW w:w="2645" w:type="dxa"/>
          </w:tcPr>
          <w:p w:rsidR="0066771C" w:rsidRDefault="0066771C"/>
        </w:tc>
      </w:tr>
    </w:tbl>
    <w:p w:rsidR="00E87426" w:rsidRDefault="00E87426"/>
    <w:p w:rsidR="0091293A" w:rsidRDefault="0091293A"/>
    <w:p w:rsidR="0091293A" w:rsidRDefault="0091293A"/>
    <w:p w:rsidR="0091293A" w:rsidRDefault="0091293A"/>
    <w:p w:rsidR="00960D46" w:rsidRDefault="00960D46"/>
    <w:sectPr w:rsidR="00960D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362" w:rsidRDefault="005F7362" w:rsidP="00E87426">
      <w:pPr>
        <w:spacing w:after="0" w:line="240" w:lineRule="auto"/>
      </w:pPr>
      <w:r>
        <w:separator/>
      </w:r>
    </w:p>
  </w:endnote>
  <w:endnote w:type="continuationSeparator" w:id="0">
    <w:p w:rsidR="005F7362" w:rsidRDefault="005F7362" w:rsidP="00E87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A96" w:rsidRDefault="00FF3A9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26" w:rsidRDefault="00D20395" w:rsidP="00E87426">
    <w:pPr>
      <w:pStyle w:val="Pieddepage"/>
      <w:tabs>
        <w:tab w:val="clear" w:pos="8640"/>
      </w:tabs>
      <w:ind w:left="-672"/>
      <w:jc w:val="both"/>
    </w:pPr>
    <w:r>
      <w:t>Procès-verbal</w:t>
    </w:r>
    <w:r w:rsidR="00C40E0C">
      <w:t xml:space="preserve"> – Comité d’amélioration con</w:t>
    </w:r>
    <w:r w:rsidR="008D2E3D">
      <w:t>tinue de la qualité – 11 mai</w:t>
    </w:r>
    <w:r w:rsidR="00C40E0C">
      <w:t xml:space="preserve"> 2016</w:t>
    </w:r>
    <w:r w:rsidR="00E87426">
      <w:t xml:space="preserve">                                </w:t>
    </w:r>
    <w:r w:rsidR="00E87426">
      <w:fldChar w:fldCharType="begin"/>
    </w:r>
    <w:r w:rsidR="00E87426">
      <w:instrText>PAGE   \* MERGEFORMAT</w:instrText>
    </w:r>
    <w:r w:rsidR="00E87426">
      <w:fldChar w:fldCharType="separate"/>
    </w:r>
    <w:r w:rsidR="00FF3A96" w:rsidRPr="00FF3A96">
      <w:rPr>
        <w:noProof/>
        <w:lang w:val="fr-FR"/>
      </w:rPr>
      <w:t>2</w:t>
    </w:r>
    <w:r w:rsidR="00E87426"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A96" w:rsidRDefault="00FF3A9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362" w:rsidRDefault="005F7362" w:rsidP="00E87426">
      <w:pPr>
        <w:spacing w:after="0" w:line="240" w:lineRule="auto"/>
      </w:pPr>
      <w:r>
        <w:separator/>
      </w:r>
    </w:p>
  </w:footnote>
  <w:footnote w:type="continuationSeparator" w:id="0">
    <w:p w:rsidR="005F7362" w:rsidRDefault="005F7362" w:rsidP="00E87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A96" w:rsidRDefault="00FF3A96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318" w:type="dxa"/>
      <w:tblLook w:val="04A0" w:firstRow="1" w:lastRow="0" w:firstColumn="1" w:lastColumn="0" w:noHBand="0" w:noVBand="1"/>
    </w:tblPr>
    <w:tblGrid>
      <w:gridCol w:w="2483"/>
      <w:gridCol w:w="6475"/>
    </w:tblGrid>
    <w:tr w:rsidR="00E87426" w:rsidTr="00A67871">
      <w:tc>
        <w:tcPr>
          <w:tcW w:w="2553" w:type="dxa"/>
        </w:tcPr>
        <w:p w:rsidR="00E87426" w:rsidRPr="00494CEF" w:rsidRDefault="00E87426" w:rsidP="00E87426">
          <w:pPr>
            <w:pStyle w:val="En-tte"/>
            <w:tabs>
              <w:tab w:val="clear" w:pos="4320"/>
              <w:tab w:val="left" w:pos="2127"/>
            </w:tabs>
          </w:pPr>
          <w:r w:rsidRPr="00494CEF">
            <w:rPr>
              <w:sz w:val="20"/>
            </w:rPr>
            <w:object w:dxaOrig="4034" w:dyaOrig="213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3.75pt;height:37.5pt" o:ole="">
                <v:imagedata r:id="rId1" o:title="" croptop="15149f" cropbottom="8931f"/>
              </v:shape>
              <o:OLEObject Type="Embed" ProgID="MSPhotoEd.3" ShapeID="_x0000_i1025" DrawAspect="Content" ObjectID="_1525591448" r:id="rId2"/>
            </w:object>
          </w:r>
        </w:p>
      </w:tc>
      <w:tc>
        <w:tcPr>
          <w:tcW w:w="7371" w:type="dxa"/>
          <w:vAlign w:val="bottom"/>
        </w:tcPr>
        <w:p w:rsidR="00E87426" w:rsidRPr="00DC5BDD" w:rsidRDefault="00E87426" w:rsidP="00E87426">
          <w:pPr>
            <w:pStyle w:val="En-tte"/>
            <w:tabs>
              <w:tab w:val="clear" w:pos="4320"/>
              <w:tab w:val="left" w:pos="2127"/>
            </w:tabs>
            <w:ind w:left="40"/>
            <w:rPr>
              <w:rFonts w:ascii="Arial" w:hAnsi="Arial" w:cs="Arial"/>
              <w:sz w:val="20"/>
            </w:rPr>
          </w:pPr>
          <w:r w:rsidRPr="00DC5BDD">
            <w:rPr>
              <w:rFonts w:ascii="Arial" w:hAnsi="Arial" w:cs="Arial"/>
              <w:sz w:val="20"/>
            </w:rPr>
            <w:t>Département de médecine de famille et de médecine d’urgence</w:t>
          </w:r>
        </w:p>
        <w:p w:rsidR="00E87426" w:rsidRPr="00DC5BDD" w:rsidRDefault="00E87426" w:rsidP="00E87426">
          <w:pPr>
            <w:pStyle w:val="En-tte"/>
            <w:tabs>
              <w:tab w:val="clear" w:pos="4320"/>
              <w:tab w:val="left" w:pos="2127"/>
            </w:tabs>
            <w:ind w:left="40"/>
            <w:rPr>
              <w:color w:val="003399"/>
            </w:rPr>
          </w:pPr>
          <w:r w:rsidRPr="00DC5BDD">
            <w:rPr>
              <w:rFonts w:ascii="Arial" w:hAnsi="Arial" w:cs="Arial"/>
              <w:b/>
              <w:bCs/>
              <w:color w:val="003399"/>
            </w:rPr>
            <w:t>Programme de résidence en médecine de famille</w:t>
          </w:r>
        </w:p>
      </w:tc>
    </w:tr>
  </w:tbl>
  <w:p w:rsidR="00E87426" w:rsidRDefault="00E87426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A96" w:rsidRDefault="00FF3A96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561E8"/>
    <w:multiLevelType w:val="hybridMultilevel"/>
    <w:tmpl w:val="B42213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0873"/>
    <w:multiLevelType w:val="hybridMultilevel"/>
    <w:tmpl w:val="B9F2F0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242FD"/>
    <w:multiLevelType w:val="hybridMultilevel"/>
    <w:tmpl w:val="51B8559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92006"/>
    <w:multiLevelType w:val="hybridMultilevel"/>
    <w:tmpl w:val="D6204A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06095"/>
    <w:multiLevelType w:val="hybridMultilevel"/>
    <w:tmpl w:val="F5B830C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E5E7F"/>
    <w:multiLevelType w:val="hybridMultilevel"/>
    <w:tmpl w:val="41A0EF1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149B5"/>
    <w:multiLevelType w:val="hybridMultilevel"/>
    <w:tmpl w:val="2092CC5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A72C7"/>
    <w:multiLevelType w:val="hybridMultilevel"/>
    <w:tmpl w:val="1E9EE96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D479E"/>
    <w:multiLevelType w:val="hybridMultilevel"/>
    <w:tmpl w:val="98D6D2F4"/>
    <w:lvl w:ilvl="0" w:tplc="6888B6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B2345D"/>
    <w:multiLevelType w:val="hybridMultilevel"/>
    <w:tmpl w:val="84F066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442E"/>
    <w:multiLevelType w:val="hybridMultilevel"/>
    <w:tmpl w:val="46A4852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052E8"/>
    <w:multiLevelType w:val="hybridMultilevel"/>
    <w:tmpl w:val="03809DD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A103D"/>
    <w:multiLevelType w:val="hybridMultilevel"/>
    <w:tmpl w:val="4718C4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3383A"/>
    <w:multiLevelType w:val="hybridMultilevel"/>
    <w:tmpl w:val="7448919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703A3F"/>
    <w:multiLevelType w:val="hybridMultilevel"/>
    <w:tmpl w:val="1DEC6E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429E4"/>
    <w:multiLevelType w:val="hybridMultilevel"/>
    <w:tmpl w:val="048E33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D37B44"/>
    <w:multiLevelType w:val="hybridMultilevel"/>
    <w:tmpl w:val="55D437F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16DF7"/>
    <w:multiLevelType w:val="hybridMultilevel"/>
    <w:tmpl w:val="C5EA1BE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ED3EB4"/>
    <w:multiLevelType w:val="hybridMultilevel"/>
    <w:tmpl w:val="C59A48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00D20"/>
    <w:multiLevelType w:val="hybridMultilevel"/>
    <w:tmpl w:val="9D7ADA1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006ACC"/>
    <w:multiLevelType w:val="hybridMultilevel"/>
    <w:tmpl w:val="B588A18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35B08"/>
    <w:multiLevelType w:val="hybridMultilevel"/>
    <w:tmpl w:val="2F6A7F5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392A69"/>
    <w:multiLevelType w:val="hybridMultilevel"/>
    <w:tmpl w:val="93A238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344E3D"/>
    <w:multiLevelType w:val="hybridMultilevel"/>
    <w:tmpl w:val="7EBA359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1A0DAD"/>
    <w:multiLevelType w:val="hybridMultilevel"/>
    <w:tmpl w:val="B478E7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CF3428"/>
    <w:multiLevelType w:val="hybridMultilevel"/>
    <w:tmpl w:val="2A0EA7D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361E1C"/>
    <w:multiLevelType w:val="hybridMultilevel"/>
    <w:tmpl w:val="DC0E952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8"/>
  </w:num>
  <w:num w:numId="4">
    <w:abstractNumId w:val="17"/>
  </w:num>
  <w:num w:numId="5">
    <w:abstractNumId w:val="12"/>
  </w:num>
  <w:num w:numId="6">
    <w:abstractNumId w:val="0"/>
  </w:num>
  <w:num w:numId="7">
    <w:abstractNumId w:val="7"/>
  </w:num>
  <w:num w:numId="8">
    <w:abstractNumId w:val="2"/>
  </w:num>
  <w:num w:numId="9">
    <w:abstractNumId w:val="24"/>
  </w:num>
  <w:num w:numId="10">
    <w:abstractNumId w:val="3"/>
  </w:num>
  <w:num w:numId="11">
    <w:abstractNumId w:val="14"/>
  </w:num>
  <w:num w:numId="12">
    <w:abstractNumId w:val="20"/>
  </w:num>
  <w:num w:numId="13">
    <w:abstractNumId w:val="1"/>
  </w:num>
  <w:num w:numId="14">
    <w:abstractNumId w:val="18"/>
  </w:num>
  <w:num w:numId="15">
    <w:abstractNumId w:val="9"/>
  </w:num>
  <w:num w:numId="16">
    <w:abstractNumId w:val="23"/>
  </w:num>
  <w:num w:numId="17">
    <w:abstractNumId w:val="4"/>
  </w:num>
  <w:num w:numId="18">
    <w:abstractNumId w:val="21"/>
  </w:num>
  <w:num w:numId="19">
    <w:abstractNumId w:val="22"/>
  </w:num>
  <w:num w:numId="20">
    <w:abstractNumId w:val="13"/>
  </w:num>
  <w:num w:numId="21">
    <w:abstractNumId w:val="25"/>
  </w:num>
  <w:num w:numId="22">
    <w:abstractNumId w:val="5"/>
  </w:num>
  <w:num w:numId="23">
    <w:abstractNumId w:val="19"/>
  </w:num>
  <w:num w:numId="24">
    <w:abstractNumId w:val="16"/>
  </w:num>
  <w:num w:numId="25">
    <w:abstractNumId w:val="6"/>
  </w:num>
  <w:num w:numId="26">
    <w:abstractNumId w:val="10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04E"/>
    <w:rsid w:val="000006A3"/>
    <w:rsid w:val="000031F7"/>
    <w:rsid w:val="00003925"/>
    <w:rsid w:val="000049AE"/>
    <w:rsid w:val="000049C5"/>
    <w:rsid w:val="000126B1"/>
    <w:rsid w:val="00031D8F"/>
    <w:rsid w:val="0003304D"/>
    <w:rsid w:val="000356D3"/>
    <w:rsid w:val="00037D39"/>
    <w:rsid w:val="0004077B"/>
    <w:rsid w:val="000477A2"/>
    <w:rsid w:val="00060BF8"/>
    <w:rsid w:val="00064E6C"/>
    <w:rsid w:val="000716EB"/>
    <w:rsid w:val="000762F5"/>
    <w:rsid w:val="000774D9"/>
    <w:rsid w:val="000863D7"/>
    <w:rsid w:val="000A0274"/>
    <w:rsid w:val="000A3B85"/>
    <w:rsid w:val="000A676F"/>
    <w:rsid w:val="000A72E9"/>
    <w:rsid w:val="000B3FF2"/>
    <w:rsid w:val="000C4B39"/>
    <w:rsid w:val="000D3396"/>
    <w:rsid w:val="000E7920"/>
    <w:rsid w:val="000F193B"/>
    <w:rsid w:val="000F2F28"/>
    <w:rsid w:val="000F6F4D"/>
    <w:rsid w:val="000F7F20"/>
    <w:rsid w:val="001025CC"/>
    <w:rsid w:val="00106154"/>
    <w:rsid w:val="001175F4"/>
    <w:rsid w:val="00123277"/>
    <w:rsid w:val="001369B7"/>
    <w:rsid w:val="00141472"/>
    <w:rsid w:val="00142B7F"/>
    <w:rsid w:val="00145BA2"/>
    <w:rsid w:val="001474A8"/>
    <w:rsid w:val="001533D5"/>
    <w:rsid w:val="001613CB"/>
    <w:rsid w:val="001618D4"/>
    <w:rsid w:val="00162383"/>
    <w:rsid w:val="001710AC"/>
    <w:rsid w:val="001747F7"/>
    <w:rsid w:val="00177297"/>
    <w:rsid w:val="00181CA2"/>
    <w:rsid w:val="00181D6D"/>
    <w:rsid w:val="00183058"/>
    <w:rsid w:val="001C0751"/>
    <w:rsid w:val="001C27C7"/>
    <w:rsid w:val="001C5FF2"/>
    <w:rsid w:val="001D6128"/>
    <w:rsid w:val="001E6707"/>
    <w:rsid w:val="001F4BA7"/>
    <w:rsid w:val="0020118C"/>
    <w:rsid w:val="00205760"/>
    <w:rsid w:val="00214975"/>
    <w:rsid w:val="002170E6"/>
    <w:rsid w:val="00217B5C"/>
    <w:rsid w:val="00224A6B"/>
    <w:rsid w:val="00232663"/>
    <w:rsid w:val="0023266F"/>
    <w:rsid w:val="00267F28"/>
    <w:rsid w:val="0028365D"/>
    <w:rsid w:val="00284735"/>
    <w:rsid w:val="002874EE"/>
    <w:rsid w:val="00291AC5"/>
    <w:rsid w:val="00292675"/>
    <w:rsid w:val="00292E62"/>
    <w:rsid w:val="00296A83"/>
    <w:rsid w:val="002A10E7"/>
    <w:rsid w:val="002A376D"/>
    <w:rsid w:val="002B46F1"/>
    <w:rsid w:val="002B657E"/>
    <w:rsid w:val="002C0408"/>
    <w:rsid w:val="002C0AAC"/>
    <w:rsid w:val="002C73C2"/>
    <w:rsid w:val="002D33F1"/>
    <w:rsid w:val="002D62CE"/>
    <w:rsid w:val="002E268A"/>
    <w:rsid w:val="002E3BC0"/>
    <w:rsid w:val="00305AAB"/>
    <w:rsid w:val="00315008"/>
    <w:rsid w:val="003158CA"/>
    <w:rsid w:val="0031770C"/>
    <w:rsid w:val="00321872"/>
    <w:rsid w:val="00322895"/>
    <w:rsid w:val="003251EE"/>
    <w:rsid w:val="00326D05"/>
    <w:rsid w:val="00326F30"/>
    <w:rsid w:val="0033160D"/>
    <w:rsid w:val="00332C77"/>
    <w:rsid w:val="003402B3"/>
    <w:rsid w:val="00340A30"/>
    <w:rsid w:val="00341265"/>
    <w:rsid w:val="00341537"/>
    <w:rsid w:val="00345D60"/>
    <w:rsid w:val="00345FD5"/>
    <w:rsid w:val="00351AC7"/>
    <w:rsid w:val="003521C0"/>
    <w:rsid w:val="00356E08"/>
    <w:rsid w:val="00361C4E"/>
    <w:rsid w:val="00373385"/>
    <w:rsid w:val="00381341"/>
    <w:rsid w:val="00384C45"/>
    <w:rsid w:val="00385DE5"/>
    <w:rsid w:val="00387316"/>
    <w:rsid w:val="00390D7E"/>
    <w:rsid w:val="00397D8A"/>
    <w:rsid w:val="003A2F5F"/>
    <w:rsid w:val="003B0FDD"/>
    <w:rsid w:val="003B3138"/>
    <w:rsid w:val="003C2C4A"/>
    <w:rsid w:val="003C5950"/>
    <w:rsid w:val="003C63D5"/>
    <w:rsid w:val="003D0231"/>
    <w:rsid w:val="003D0A86"/>
    <w:rsid w:val="003D1320"/>
    <w:rsid w:val="003D3F20"/>
    <w:rsid w:val="003D6108"/>
    <w:rsid w:val="003E1682"/>
    <w:rsid w:val="003E4B4F"/>
    <w:rsid w:val="003E5426"/>
    <w:rsid w:val="003F1B7B"/>
    <w:rsid w:val="003F363B"/>
    <w:rsid w:val="003F71B4"/>
    <w:rsid w:val="00405F79"/>
    <w:rsid w:val="00413D68"/>
    <w:rsid w:val="00415851"/>
    <w:rsid w:val="0041783B"/>
    <w:rsid w:val="0042252B"/>
    <w:rsid w:val="00422895"/>
    <w:rsid w:val="00424F11"/>
    <w:rsid w:val="00431059"/>
    <w:rsid w:val="00442C97"/>
    <w:rsid w:val="004568C9"/>
    <w:rsid w:val="004607FA"/>
    <w:rsid w:val="00475BF6"/>
    <w:rsid w:val="00482205"/>
    <w:rsid w:val="0048527C"/>
    <w:rsid w:val="00486EE9"/>
    <w:rsid w:val="004946EB"/>
    <w:rsid w:val="00495F37"/>
    <w:rsid w:val="004A2F1B"/>
    <w:rsid w:val="004A60DB"/>
    <w:rsid w:val="004B0718"/>
    <w:rsid w:val="004B2753"/>
    <w:rsid w:val="004B6997"/>
    <w:rsid w:val="004D7004"/>
    <w:rsid w:val="004D72F3"/>
    <w:rsid w:val="004E104E"/>
    <w:rsid w:val="004E11E7"/>
    <w:rsid w:val="004E5A4D"/>
    <w:rsid w:val="004F0A43"/>
    <w:rsid w:val="004F1190"/>
    <w:rsid w:val="005008C0"/>
    <w:rsid w:val="00515122"/>
    <w:rsid w:val="005326B2"/>
    <w:rsid w:val="00537580"/>
    <w:rsid w:val="00543E0F"/>
    <w:rsid w:val="00555075"/>
    <w:rsid w:val="0055538A"/>
    <w:rsid w:val="00560640"/>
    <w:rsid w:val="00571A1D"/>
    <w:rsid w:val="005A0DD4"/>
    <w:rsid w:val="005A483F"/>
    <w:rsid w:val="005B285C"/>
    <w:rsid w:val="005C695B"/>
    <w:rsid w:val="005D2254"/>
    <w:rsid w:val="005D48A2"/>
    <w:rsid w:val="005E11A9"/>
    <w:rsid w:val="005E707D"/>
    <w:rsid w:val="005E73DB"/>
    <w:rsid w:val="005F0320"/>
    <w:rsid w:val="005F7362"/>
    <w:rsid w:val="0060184C"/>
    <w:rsid w:val="00602C63"/>
    <w:rsid w:val="00610760"/>
    <w:rsid w:val="00612A2C"/>
    <w:rsid w:val="00613DC4"/>
    <w:rsid w:val="00620BE9"/>
    <w:rsid w:val="00624052"/>
    <w:rsid w:val="00632EEA"/>
    <w:rsid w:val="00646BD8"/>
    <w:rsid w:val="00665875"/>
    <w:rsid w:val="00665B22"/>
    <w:rsid w:val="00666C6E"/>
    <w:rsid w:val="0066771C"/>
    <w:rsid w:val="006719B2"/>
    <w:rsid w:val="006729E8"/>
    <w:rsid w:val="006748B0"/>
    <w:rsid w:val="006A300D"/>
    <w:rsid w:val="006A35DD"/>
    <w:rsid w:val="006A4CDB"/>
    <w:rsid w:val="006A66E5"/>
    <w:rsid w:val="006B0132"/>
    <w:rsid w:val="006B24AB"/>
    <w:rsid w:val="006B6C14"/>
    <w:rsid w:val="006B6E6D"/>
    <w:rsid w:val="006B729F"/>
    <w:rsid w:val="006D7860"/>
    <w:rsid w:val="006E0D5A"/>
    <w:rsid w:val="006E6510"/>
    <w:rsid w:val="006E6E27"/>
    <w:rsid w:val="006F48E3"/>
    <w:rsid w:val="0070344E"/>
    <w:rsid w:val="007043BF"/>
    <w:rsid w:val="00711000"/>
    <w:rsid w:val="00713FC3"/>
    <w:rsid w:val="00723270"/>
    <w:rsid w:val="00724913"/>
    <w:rsid w:val="00724CC3"/>
    <w:rsid w:val="00731ED5"/>
    <w:rsid w:val="00745381"/>
    <w:rsid w:val="007625F3"/>
    <w:rsid w:val="00763C2E"/>
    <w:rsid w:val="00765E06"/>
    <w:rsid w:val="00780E3F"/>
    <w:rsid w:val="00781857"/>
    <w:rsid w:val="00786875"/>
    <w:rsid w:val="007879B0"/>
    <w:rsid w:val="007904C2"/>
    <w:rsid w:val="00794F45"/>
    <w:rsid w:val="0079519B"/>
    <w:rsid w:val="007978E1"/>
    <w:rsid w:val="007A114D"/>
    <w:rsid w:val="007A23E1"/>
    <w:rsid w:val="007A6441"/>
    <w:rsid w:val="007B1F19"/>
    <w:rsid w:val="007B54FB"/>
    <w:rsid w:val="007B6681"/>
    <w:rsid w:val="007B6E52"/>
    <w:rsid w:val="007C174B"/>
    <w:rsid w:val="007C4CCC"/>
    <w:rsid w:val="007D2B37"/>
    <w:rsid w:val="007D46C1"/>
    <w:rsid w:val="007D76EB"/>
    <w:rsid w:val="007E0128"/>
    <w:rsid w:val="007E2980"/>
    <w:rsid w:val="007F2145"/>
    <w:rsid w:val="007F5D5B"/>
    <w:rsid w:val="007F6B1B"/>
    <w:rsid w:val="007F7BFD"/>
    <w:rsid w:val="008040D2"/>
    <w:rsid w:val="00805B20"/>
    <w:rsid w:val="00810EA6"/>
    <w:rsid w:val="00815131"/>
    <w:rsid w:val="008157BD"/>
    <w:rsid w:val="00820F2F"/>
    <w:rsid w:val="0082630A"/>
    <w:rsid w:val="00830741"/>
    <w:rsid w:val="00835042"/>
    <w:rsid w:val="0083781A"/>
    <w:rsid w:val="0084297C"/>
    <w:rsid w:val="00844CAC"/>
    <w:rsid w:val="00850A41"/>
    <w:rsid w:val="00854250"/>
    <w:rsid w:val="00861422"/>
    <w:rsid w:val="008633CF"/>
    <w:rsid w:val="00864096"/>
    <w:rsid w:val="00867D77"/>
    <w:rsid w:val="00875033"/>
    <w:rsid w:val="00882A1B"/>
    <w:rsid w:val="00883077"/>
    <w:rsid w:val="00883796"/>
    <w:rsid w:val="0088708B"/>
    <w:rsid w:val="00887EB6"/>
    <w:rsid w:val="00896799"/>
    <w:rsid w:val="008A2D07"/>
    <w:rsid w:val="008A7924"/>
    <w:rsid w:val="008B36F4"/>
    <w:rsid w:val="008B3F73"/>
    <w:rsid w:val="008C4AD4"/>
    <w:rsid w:val="008D155E"/>
    <w:rsid w:val="008D2DE8"/>
    <w:rsid w:val="008D2E3D"/>
    <w:rsid w:val="008D4374"/>
    <w:rsid w:val="008F1B1A"/>
    <w:rsid w:val="008F44EA"/>
    <w:rsid w:val="008F4B08"/>
    <w:rsid w:val="009003CF"/>
    <w:rsid w:val="009051D5"/>
    <w:rsid w:val="0091293A"/>
    <w:rsid w:val="00914101"/>
    <w:rsid w:val="00934CF9"/>
    <w:rsid w:val="00935728"/>
    <w:rsid w:val="009366D1"/>
    <w:rsid w:val="009367E3"/>
    <w:rsid w:val="00940418"/>
    <w:rsid w:val="00944F4E"/>
    <w:rsid w:val="00945EA4"/>
    <w:rsid w:val="009466AA"/>
    <w:rsid w:val="0094689C"/>
    <w:rsid w:val="009525C3"/>
    <w:rsid w:val="009561B6"/>
    <w:rsid w:val="00960D46"/>
    <w:rsid w:val="009721E8"/>
    <w:rsid w:val="00983EC6"/>
    <w:rsid w:val="00985AD7"/>
    <w:rsid w:val="00996720"/>
    <w:rsid w:val="009A2882"/>
    <w:rsid w:val="009B2B42"/>
    <w:rsid w:val="009C5A39"/>
    <w:rsid w:val="009C5C19"/>
    <w:rsid w:val="009C6166"/>
    <w:rsid w:val="009C75F5"/>
    <w:rsid w:val="009D2FCA"/>
    <w:rsid w:val="009D3276"/>
    <w:rsid w:val="009D371A"/>
    <w:rsid w:val="009D3DD6"/>
    <w:rsid w:val="009D59B1"/>
    <w:rsid w:val="009D64C8"/>
    <w:rsid w:val="009D7DCD"/>
    <w:rsid w:val="009E4C1F"/>
    <w:rsid w:val="009F3803"/>
    <w:rsid w:val="009F7E4A"/>
    <w:rsid w:val="00A00C7B"/>
    <w:rsid w:val="00A04886"/>
    <w:rsid w:val="00A1650E"/>
    <w:rsid w:val="00A16F2F"/>
    <w:rsid w:val="00A21660"/>
    <w:rsid w:val="00A22E23"/>
    <w:rsid w:val="00A40667"/>
    <w:rsid w:val="00A42155"/>
    <w:rsid w:val="00A51E97"/>
    <w:rsid w:val="00A53F00"/>
    <w:rsid w:val="00A706E4"/>
    <w:rsid w:val="00A7429B"/>
    <w:rsid w:val="00A779CC"/>
    <w:rsid w:val="00A83B6B"/>
    <w:rsid w:val="00A84FF9"/>
    <w:rsid w:val="00A85348"/>
    <w:rsid w:val="00A85C3A"/>
    <w:rsid w:val="00A922A0"/>
    <w:rsid w:val="00A931BE"/>
    <w:rsid w:val="00A9544A"/>
    <w:rsid w:val="00AA5D65"/>
    <w:rsid w:val="00AB24B3"/>
    <w:rsid w:val="00AB6B80"/>
    <w:rsid w:val="00AC3481"/>
    <w:rsid w:val="00AC4135"/>
    <w:rsid w:val="00AC444C"/>
    <w:rsid w:val="00AC6AF4"/>
    <w:rsid w:val="00AD0D08"/>
    <w:rsid w:val="00AD6212"/>
    <w:rsid w:val="00AF55AE"/>
    <w:rsid w:val="00B04326"/>
    <w:rsid w:val="00B0774C"/>
    <w:rsid w:val="00B14DF9"/>
    <w:rsid w:val="00B2210E"/>
    <w:rsid w:val="00B32627"/>
    <w:rsid w:val="00B401AD"/>
    <w:rsid w:val="00B4127C"/>
    <w:rsid w:val="00B44DE5"/>
    <w:rsid w:val="00B451D0"/>
    <w:rsid w:val="00B454E9"/>
    <w:rsid w:val="00B52B60"/>
    <w:rsid w:val="00B57DBB"/>
    <w:rsid w:val="00B6241C"/>
    <w:rsid w:val="00B66446"/>
    <w:rsid w:val="00B66D7F"/>
    <w:rsid w:val="00B77E4B"/>
    <w:rsid w:val="00B80F5E"/>
    <w:rsid w:val="00B846CC"/>
    <w:rsid w:val="00B91486"/>
    <w:rsid w:val="00B955FE"/>
    <w:rsid w:val="00BA328C"/>
    <w:rsid w:val="00BA597A"/>
    <w:rsid w:val="00BA7515"/>
    <w:rsid w:val="00BB197C"/>
    <w:rsid w:val="00BC180A"/>
    <w:rsid w:val="00BC1EB5"/>
    <w:rsid w:val="00BC50CE"/>
    <w:rsid w:val="00BC5DA1"/>
    <w:rsid w:val="00BC6564"/>
    <w:rsid w:val="00BD092E"/>
    <w:rsid w:val="00BD2917"/>
    <w:rsid w:val="00BE0E75"/>
    <w:rsid w:val="00BE10F8"/>
    <w:rsid w:val="00C00D44"/>
    <w:rsid w:val="00C035CF"/>
    <w:rsid w:val="00C04A5A"/>
    <w:rsid w:val="00C06205"/>
    <w:rsid w:val="00C151FB"/>
    <w:rsid w:val="00C16BFF"/>
    <w:rsid w:val="00C21594"/>
    <w:rsid w:val="00C34BA6"/>
    <w:rsid w:val="00C34C8D"/>
    <w:rsid w:val="00C36500"/>
    <w:rsid w:val="00C37EF0"/>
    <w:rsid w:val="00C402A8"/>
    <w:rsid w:val="00C40E0C"/>
    <w:rsid w:val="00C4402E"/>
    <w:rsid w:val="00C659E2"/>
    <w:rsid w:val="00C7356B"/>
    <w:rsid w:val="00C77B47"/>
    <w:rsid w:val="00C77B55"/>
    <w:rsid w:val="00C80725"/>
    <w:rsid w:val="00C84DBB"/>
    <w:rsid w:val="00C9762B"/>
    <w:rsid w:val="00CA2A75"/>
    <w:rsid w:val="00CA50C9"/>
    <w:rsid w:val="00CC1DE6"/>
    <w:rsid w:val="00CD7016"/>
    <w:rsid w:val="00CE7512"/>
    <w:rsid w:val="00CF4E9E"/>
    <w:rsid w:val="00CF5CB2"/>
    <w:rsid w:val="00D021BF"/>
    <w:rsid w:val="00D1516F"/>
    <w:rsid w:val="00D20395"/>
    <w:rsid w:val="00D36958"/>
    <w:rsid w:val="00D5071E"/>
    <w:rsid w:val="00D54076"/>
    <w:rsid w:val="00D56E05"/>
    <w:rsid w:val="00D66479"/>
    <w:rsid w:val="00D6694B"/>
    <w:rsid w:val="00D71DA3"/>
    <w:rsid w:val="00D740C5"/>
    <w:rsid w:val="00D745BE"/>
    <w:rsid w:val="00D7699F"/>
    <w:rsid w:val="00D76E08"/>
    <w:rsid w:val="00D84C55"/>
    <w:rsid w:val="00D872EC"/>
    <w:rsid w:val="00D97786"/>
    <w:rsid w:val="00DA0D72"/>
    <w:rsid w:val="00DA1D45"/>
    <w:rsid w:val="00DA4A1C"/>
    <w:rsid w:val="00DC30C5"/>
    <w:rsid w:val="00DE2498"/>
    <w:rsid w:val="00DE41DA"/>
    <w:rsid w:val="00DF5BF2"/>
    <w:rsid w:val="00E0193C"/>
    <w:rsid w:val="00E04D61"/>
    <w:rsid w:val="00E06335"/>
    <w:rsid w:val="00E134BB"/>
    <w:rsid w:val="00E13805"/>
    <w:rsid w:val="00E218ED"/>
    <w:rsid w:val="00E264B3"/>
    <w:rsid w:val="00E35DE4"/>
    <w:rsid w:val="00E36141"/>
    <w:rsid w:val="00E3741E"/>
    <w:rsid w:val="00E4771D"/>
    <w:rsid w:val="00E50E0C"/>
    <w:rsid w:val="00E81CF4"/>
    <w:rsid w:val="00E82851"/>
    <w:rsid w:val="00E87205"/>
    <w:rsid w:val="00E87426"/>
    <w:rsid w:val="00E901FA"/>
    <w:rsid w:val="00E9387A"/>
    <w:rsid w:val="00E9641B"/>
    <w:rsid w:val="00EA0DFE"/>
    <w:rsid w:val="00EA4078"/>
    <w:rsid w:val="00EC0B75"/>
    <w:rsid w:val="00EC33DE"/>
    <w:rsid w:val="00EC60DF"/>
    <w:rsid w:val="00ED0D1F"/>
    <w:rsid w:val="00EE14F7"/>
    <w:rsid w:val="00EE429A"/>
    <w:rsid w:val="00EF56BF"/>
    <w:rsid w:val="00EF59A6"/>
    <w:rsid w:val="00EF6E08"/>
    <w:rsid w:val="00F07381"/>
    <w:rsid w:val="00F32E53"/>
    <w:rsid w:val="00F37B93"/>
    <w:rsid w:val="00F40FA0"/>
    <w:rsid w:val="00F46A51"/>
    <w:rsid w:val="00F52CA4"/>
    <w:rsid w:val="00F55A6A"/>
    <w:rsid w:val="00F56BE4"/>
    <w:rsid w:val="00F611E3"/>
    <w:rsid w:val="00F64EF5"/>
    <w:rsid w:val="00F72DAA"/>
    <w:rsid w:val="00F7484C"/>
    <w:rsid w:val="00F876BF"/>
    <w:rsid w:val="00F907F5"/>
    <w:rsid w:val="00F9116F"/>
    <w:rsid w:val="00F94AEC"/>
    <w:rsid w:val="00FB1004"/>
    <w:rsid w:val="00FB1FBE"/>
    <w:rsid w:val="00FB2A84"/>
    <w:rsid w:val="00FC24A2"/>
    <w:rsid w:val="00FC33E8"/>
    <w:rsid w:val="00FD1F9D"/>
    <w:rsid w:val="00FD2E4B"/>
    <w:rsid w:val="00FD409D"/>
    <w:rsid w:val="00FD53DF"/>
    <w:rsid w:val="00FD70C1"/>
    <w:rsid w:val="00FE0771"/>
    <w:rsid w:val="00FE6B61"/>
    <w:rsid w:val="00FF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56CD95-2775-4D83-8C08-9EE7C083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E874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E87426"/>
  </w:style>
  <w:style w:type="paragraph" w:styleId="Pieddepage">
    <w:name w:val="footer"/>
    <w:basedOn w:val="Normal"/>
    <w:link w:val="PieddepageCar"/>
    <w:uiPriority w:val="99"/>
    <w:unhideWhenUsed/>
    <w:rsid w:val="00E874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7426"/>
  </w:style>
  <w:style w:type="table" w:styleId="Grilledutableau">
    <w:name w:val="Table Grid"/>
    <w:basedOn w:val="TableauNormal"/>
    <w:uiPriority w:val="39"/>
    <w:rsid w:val="00E87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B3138"/>
    <w:pPr>
      <w:ind w:left="720"/>
      <w:contextualSpacing/>
    </w:pPr>
  </w:style>
  <w:style w:type="character" w:styleId="Lienhypertexte">
    <w:name w:val="Hyperlink"/>
    <w:basedOn w:val="Policepardfaut"/>
    <w:uiPriority w:val="99"/>
    <w:rsid w:val="00326D05"/>
    <w:rPr>
      <w:rFonts w:cs="Times New Roman"/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14975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2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26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9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309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Montréal</Company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Héroux Mylène</dc:creator>
  <cp:keywords/>
  <dc:description/>
  <cp:lastModifiedBy>Héroux Mylène</cp:lastModifiedBy>
  <cp:revision>48</cp:revision>
  <cp:lastPrinted>2016-05-24T14:37:00Z</cp:lastPrinted>
  <dcterms:created xsi:type="dcterms:W3CDTF">2016-02-12T19:08:00Z</dcterms:created>
  <dcterms:modified xsi:type="dcterms:W3CDTF">2016-05-24T14:38:00Z</dcterms:modified>
</cp:coreProperties>
</file>