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C6DD" w14:textId="77777777" w:rsidR="004728B3" w:rsidRPr="00642D81" w:rsidRDefault="0072037B" w:rsidP="0072037B">
      <w:pPr>
        <w:jc w:val="both"/>
        <w:rPr>
          <w:rFonts w:asciiTheme="majorHAnsi" w:hAnsiTheme="majorHAnsi"/>
          <w:b/>
        </w:rPr>
      </w:pPr>
      <w:r w:rsidRPr="00642D81">
        <w:rPr>
          <w:rFonts w:asciiTheme="majorHAnsi" w:hAnsiTheme="majorHAnsi"/>
          <w:b/>
        </w:rPr>
        <w:t>Fiche d’observation-rétroaction (FO-R) pour le suivi ambulatoire</w:t>
      </w:r>
    </w:p>
    <w:p w14:paraId="6A3BE29A" w14:textId="77777777" w:rsidR="0072037B" w:rsidRDefault="0072037B" w:rsidP="0072037B">
      <w:pPr>
        <w:jc w:val="both"/>
      </w:pPr>
    </w:p>
    <w:p w14:paraId="16711161" w14:textId="77777777" w:rsidR="0072037B" w:rsidRDefault="0072037B" w:rsidP="0072037B">
      <w:pPr>
        <w:jc w:val="both"/>
        <w:rPr>
          <w:rFonts w:asciiTheme="majorHAnsi" w:hAnsiTheme="majorHAnsi"/>
          <w:sz w:val="22"/>
          <w:szCs w:val="22"/>
        </w:rPr>
      </w:pPr>
      <w:r>
        <w:rPr>
          <w:rFonts w:asciiTheme="majorHAnsi" w:hAnsiTheme="majorHAnsi"/>
          <w:sz w:val="22"/>
          <w:szCs w:val="22"/>
        </w:rPr>
        <w:t xml:space="preserve">Le </w:t>
      </w:r>
      <w:proofErr w:type="spellStart"/>
      <w:r>
        <w:rPr>
          <w:rFonts w:asciiTheme="majorHAnsi" w:hAnsiTheme="majorHAnsi"/>
          <w:sz w:val="22"/>
          <w:szCs w:val="22"/>
        </w:rPr>
        <w:t>CiMAC</w:t>
      </w:r>
      <w:proofErr w:type="spellEnd"/>
      <w:r>
        <w:rPr>
          <w:rFonts w:asciiTheme="majorHAnsi" w:hAnsiTheme="majorHAnsi"/>
          <w:sz w:val="22"/>
          <w:szCs w:val="22"/>
        </w:rPr>
        <w:t>-MF a produit</w:t>
      </w:r>
      <w:r w:rsidR="00A20C73">
        <w:rPr>
          <w:rFonts w:asciiTheme="majorHAnsi" w:hAnsiTheme="majorHAnsi"/>
          <w:sz w:val="22"/>
          <w:szCs w:val="22"/>
        </w:rPr>
        <w:t>, à partir des trajectoires de développement des compétences,</w:t>
      </w:r>
      <w:r>
        <w:rPr>
          <w:rFonts w:asciiTheme="majorHAnsi" w:hAnsiTheme="majorHAnsi"/>
          <w:sz w:val="22"/>
          <w:szCs w:val="22"/>
        </w:rPr>
        <w:t xml:space="preserve"> les</w:t>
      </w:r>
      <w:r w:rsidR="00A20C73">
        <w:rPr>
          <w:rFonts w:asciiTheme="majorHAnsi" w:hAnsiTheme="majorHAnsi"/>
          <w:sz w:val="22"/>
          <w:szCs w:val="22"/>
        </w:rPr>
        <w:t xml:space="preserve"> FO-R pour le suivi ambulatoire</w:t>
      </w:r>
      <w:r>
        <w:rPr>
          <w:rFonts w:asciiTheme="majorHAnsi" w:hAnsiTheme="majorHAnsi"/>
          <w:sz w:val="22"/>
          <w:szCs w:val="22"/>
        </w:rPr>
        <w:t xml:space="preserve">. Un merci tout spécial au Dr Alex Chatelier de l’UMF du CLSC des Faubourgs pour sa précieuse collaboration dans la construction et </w:t>
      </w:r>
      <w:r w:rsidR="00013693">
        <w:rPr>
          <w:rFonts w:asciiTheme="majorHAnsi" w:hAnsiTheme="majorHAnsi"/>
          <w:sz w:val="22"/>
          <w:szCs w:val="22"/>
        </w:rPr>
        <w:t xml:space="preserve">la </w:t>
      </w:r>
      <w:r>
        <w:rPr>
          <w:rFonts w:asciiTheme="majorHAnsi" w:hAnsiTheme="majorHAnsi"/>
          <w:sz w:val="22"/>
          <w:szCs w:val="22"/>
        </w:rPr>
        <w:t>validation du contenu du verso.</w:t>
      </w:r>
    </w:p>
    <w:p w14:paraId="0AB46B24" w14:textId="77777777" w:rsidR="0072037B" w:rsidRDefault="0072037B" w:rsidP="0072037B">
      <w:pPr>
        <w:jc w:val="both"/>
        <w:rPr>
          <w:rFonts w:asciiTheme="majorHAnsi" w:hAnsiTheme="majorHAnsi"/>
          <w:sz w:val="22"/>
          <w:szCs w:val="22"/>
        </w:rPr>
      </w:pPr>
    </w:p>
    <w:p w14:paraId="467F00B2" w14:textId="77777777" w:rsidR="0072037B" w:rsidRDefault="0072037B" w:rsidP="00410914">
      <w:pPr>
        <w:spacing w:after="120"/>
        <w:jc w:val="both"/>
        <w:rPr>
          <w:rFonts w:asciiTheme="majorHAnsi" w:hAnsiTheme="majorHAnsi"/>
          <w:sz w:val="22"/>
          <w:szCs w:val="22"/>
        </w:rPr>
      </w:pPr>
      <w:r>
        <w:rPr>
          <w:rFonts w:asciiTheme="majorHAnsi" w:hAnsiTheme="majorHAnsi"/>
          <w:sz w:val="22"/>
          <w:szCs w:val="22"/>
        </w:rPr>
        <w:t>Cet outil se veut le plus convivial et le moins contraignant possible. Nous vous recommandons de l’utiliser com</w:t>
      </w:r>
      <w:r w:rsidR="00013693">
        <w:rPr>
          <w:rFonts w:asciiTheme="majorHAnsi" w:hAnsiTheme="majorHAnsi"/>
          <w:sz w:val="22"/>
          <w:szCs w:val="22"/>
        </w:rPr>
        <w:t>me</w:t>
      </w:r>
      <w:r>
        <w:rPr>
          <w:rFonts w:asciiTheme="majorHAnsi" w:hAnsiTheme="majorHAnsi"/>
          <w:sz w:val="22"/>
          <w:szCs w:val="22"/>
        </w:rPr>
        <w:t xml:space="preserve"> suit :</w:t>
      </w:r>
    </w:p>
    <w:p w14:paraId="114A847C" w14:textId="77777777" w:rsidR="0072037B" w:rsidRDefault="0072037B"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Pour ceux qui travailleront avec une version papier, faite</w:t>
      </w:r>
      <w:r w:rsidR="00013693">
        <w:rPr>
          <w:rFonts w:asciiTheme="majorHAnsi" w:hAnsiTheme="majorHAnsi"/>
          <w:sz w:val="22"/>
          <w:szCs w:val="22"/>
        </w:rPr>
        <w:t xml:space="preserve">s </w:t>
      </w:r>
      <w:r>
        <w:rPr>
          <w:rFonts w:asciiTheme="majorHAnsi" w:hAnsiTheme="majorHAnsi"/>
          <w:sz w:val="22"/>
          <w:szCs w:val="22"/>
        </w:rPr>
        <w:t>une copie recto</w:t>
      </w:r>
      <w:r w:rsidR="00013693">
        <w:rPr>
          <w:rFonts w:asciiTheme="majorHAnsi" w:hAnsiTheme="majorHAnsi"/>
          <w:sz w:val="22"/>
          <w:szCs w:val="22"/>
        </w:rPr>
        <w:t xml:space="preserve"> </w:t>
      </w:r>
      <w:r>
        <w:rPr>
          <w:rFonts w:asciiTheme="majorHAnsi" w:hAnsiTheme="majorHAnsi"/>
          <w:sz w:val="22"/>
          <w:szCs w:val="22"/>
        </w:rPr>
        <w:t>verso du fichier pour que l’outil tienne sur une seule page. Une impression de couleur différente pour les différents temps vous permettra de les repérer et distinguer facilement.</w:t>
      </w:r>
    </w:p>
    <w:p w14:paraId="72C93806" w14:textId="77777777" w:rsidR="0072037B" w:rsidRDefault="0072037B"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La FO-R peut être utilisée pour donner de la rétroaction après observation d’une ou de plusieurs consultations</w:t>
      </w:r>
      <w:r w:rsidR="00A20C73">
        <w:rPr>
          <w:rFonts w:asciiTheme="majorHAnsi" w:hAnsiTheme="majorHAnsi"/>
          <w:sz w:val="22"/>
          <w:szCs w:val="22"/>
        </w:rPr>
        <w:t>, avec ou sans rendez-vous,</w:t>
      </w:r>
      <w:r>
        <w:rPr>
          <w:rFonts w:asciiTheme="majorHAnsi" w:hAnsiTheme="majorHAnsi"/>
          <w:sz w:val="22"/>
          <w:szCs w:val="22"/>
        </w:rPr>
        <w:t xml:space="preserve"> au cours d’une plage clinique ou même d’une partie d’une consultation (anamnèse, examen, fin d’entrevue…). La rétroaction peut porter sur une ou plusieurs compétences selon le jugement de l’enseignant et les besoins du résident. </w:t>
      </w:r>
      <w:r w:rsidRPr="00642D81">
        <w:rPr>
          <w:rFonts w:asciiTheme="majorHAnsi" w:hAnsiTheme="majorHAnsi"/>
          <w:b/>
          <w:sz w:val="22"/>
          <w:szCs w:val="22"/>
        </w:rPr>
        <w:t>Tout n’a pas à être discuté</w:t>
      </w:r>
      <w:r w:rsidR="00A20C73" w:rsidRPr="00642D81">
        <w:rPr>
          <w:rFonts w:asciiTheme="majorHAnsi" w:hAnsiTheme="majorHAnsi"/>
          <w:b/>
          <w:sz w:val="22"/>
          <w:szCs w:val="22"/>
        </w:rPr>
        <w:t xml:space="preserve"> en une seule fois</w:t>
      </w:r>
      <w:r>
        <w:rPr>
          <w:rFonts w:asciiTheme="majorHAnsi" w:hAnsiTheme="majorHAnsi"/>
          <w:sz w:val="22"/>
          <w:szCs w:val="22"/>
        </w:rPr>
        <w:t>.</w:t>
      </w:r>
    </w:p>
    <w:p w14:paraId="2C773A1D" w14:textId="77777777" w:rsidR="0072037B" w:rsidRDefault="0072037B"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Le verso liste les indicateurs (comportements observables) pertinents pour le suivi ambulatoire qui définissent ce qu</w:t>
      </w:r>
      <w:r w:rsidR="00A20C73">
        <w:rPr>
          <w:rFonts w:asciiTheme="majorHAnsi" w:hAnsiTheme="majorHAnsi"/>
          <w:sz w:val="22"/>
          <w:szCs w:val="22"/>
        </w:rPr>
        <w:t>’</w:t>
      </w:r>
      <w:r>
        <w:rPr>
          <w:rFonts w:asciiTheme="majorHAnsi" w:hAnsiTheme="majorHAnsi"/>
          <w:sz w:val="22"/>
          <w:szCs w:val="22"/>
        </w:rPr>
        <w:t>i</w:t>
      </w:r>
      <w:r w:rsidR="00A20C73">
        <w:rPr>
          <w:rFonts w:asciiTheme="majorHAnsi" w:hAnsiTheme="majorHAnsi"/>
          <w:sz w:val="22"/>
          <w:szCs w:val="22"/>
        </w:rPr>
        <w:t>l</w:t>
      </w:r>
      <w:r>
        <w:rPr>
          <w:rFonts w:asciiTheme="majorHAnsi" w:hAnsiTheme="majorHAnsi"/>
          <w:sz w:val="22"/>
          <w:szCs w:val="22"/>
        </w:rPr>
        <w:t xml:space="preserve"> est attendu </w:t>
      </w:r>
      <w:r w:rsidR="00A20C73">
        <w:rPr>
          <w:rFonts w:asciiTheme="majorHAnsi" w:hAnsiTheme="majorHAnsi"/>
          <w:sz w:val="22"/>
          <w:szCs w:val="22"/>
        </w:rPr>
        <w:t xml:space="preserve">d’observer d’un résident qui évolue normalement </w:t>
      </w:r>
      <w:r>
        <w:rPr>
          <w:rFonts w:asciiTheme="majorHAnsi" w:hAnsiTheme="majorHAnsi"/>
          <w:sz w:val="22"/>
          <w:szCs w:val="22"/>
        </w:rPr>
        <w:t>pour chaque compétence</w:t>
      </w:r>
      <w:r w:rsidR="00642D81">
        <w:rPr>
          <w:rFonts w:asciiTheme="majorHAnsi" w:hAnsiTheme="majorHAnsi"/>
          <w:sz w:val="22"/>
          <w:szCs w:val="22"/>
        </w:rPr>
        <w:t>,</w:t>
      </w:r>
      <w:r>
        <w:rPr>
          <w:rFonts w:asciiTheme="majorHAnsi" w:hAnsiTheme="majorHAnsi"/>
          <w:sz w:val="22"/>
          <w:szCs w:val="22"/>
        </w:rPr>
        <w:t xml:space="preserve"> </w:t>
      </w:r>
      <w:r w:rsidR="00A20C73">
        <w:rPr>
          <w:rFonts w:asciiTheme="majorHAnsi" w:hAnsiTheme="majorHAnsi"/>
          <w:sz w:val="22"/>
          <w:szCs w:val="22"/>
        </w:rPr>
        <w:t>en fonction d</w:t>
      </w:r>
      <w:r>
        <w:rPr>
          <w:rFonts w:asciiTheme="majorHAnsi" w:hAnsiTheme="majorHAnsi"/>
          <w:sz w:val="22"/>
          <w:szCs w:val="22"/>
        </w:rPr>
        <w:t xml:space="preserve">e </w:t>
      </w:r>
      <w:r w:rsidR="00A20C73">
        <w:rPr>
          <w:rFonts w:asciiTheme="majorHAnsi" w:hAnsiTheme="majorHAnsi"/>
          <w:sz w:val="22"/>
          <w:szCs w:val="22"/>
        </w:rPr>
        <w:t xml:space="preserve">son </w:t>
      </w:r>
      <w:r>
        <w:rPr>
          <w:rFonts w:asciiTheme="majorHAnsi" w:hAnsiTheme="majorHAnsi"/>
          <w:sz w:val="22"/>
          <w:szCs w:val="22"/>
        </w:rPr>
        <w:t>niveau de formation. Lors qu’un indicateur est suivi d’un T entre parenthèse, cela signifie qu’il devait être acquis à ce temps. Ex : indicateur (T3), signifie que cet indicateur correspond à l’attendu de T3, même s’il se retrouve sur une FO-R T-12.</w:t>
      </w:r>
    </w:p>
    <w:p w14:paraId="74FD2ECB" w14:textId="77777777" w:rsidR="00642D81" w:rsidRDefault="0072037B"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 xml:space="preserve">Le recto comporte un espace pour décrire le contexte clinique, et un espace pour stimuler l’échange pédagogique entre le résident et l’enseignant. </w:t>
      </w:r>
    </w:p>
    <w:p w14:paraId="2FF90DCB" w14:textId="77777777" w:rsidR="00642D81" w:rsidRDefault="0072037B" w:rsidP="00410914">
      <w:pPr>
        <w:pStyle w:val="Paragraphedeliste"/>
        <w:numPr>
          <w:ilvl w:val="1"/>
          <w:numId w:val="1"/>
        </w:numPr>
        <w:spacing w:after="120"/>
        <w:contextualSpacing w:val="0"/>
        <w:jc w:val="both"/>
        <w:rPr>
          <w:rFonts w:asciiTheme="majorHAnsi" w:hAnsiTheme="majorHAnsi"/>
          <w:sz w:val="22"/>
          <w:szCs w:val="22"/>
        </w:rPr>
      </w:pPr>
      <w:r>
        <w:rPr>
          <w:rFonts w:asciiTheme="majorHAnsi" w:hAnsiTheme="majorHAnsi"/>
          <w:sz w:val="22"/>
          <w:szCs w:val="22"/>
        </w:rPr>
        <w:t>L’enseignant, en s’inspirant des indicateurs du verso, peut écrire sa rétroaction en notant dans la case appropri</w:t>
      </w:r>
      <w:r w:rsidR="00A20C73">
        <w:rPr>
          <w:rFonts w:asciiTheme="majorHAnsi" w:hAnsiTheme="majorHAnsi"/>
          <w:sz w:val="22"/>
          <w:szCs w:val="22"/>
        </w:rPr>
        <w:t xml:space="preserve">ée une ou deux forces observées, </w:t>
      </w:r>
      <w:r>
        <w:rPr>
          <w:rFonts w:asciiTheme="majorHAnsi" w:hAnsiTheme="majorHAnsi"/>
          <w:sz w:val="22"/>
          <w:szCs w:val="22"/>
        </w:rPr>
        <w:t>une ou deux choses à améliorer</w:t>
      </w:r>
      <w:r w:rsidR="00A20C73">
        <w:rPr>
          <w:rFonts w:asciiTheme="majorHAnsi" w:hAnsiTheme="majorHAnsi"/>
          <w:sz w:val="22"/>
          <w:szCs w:val="22"/>
        </w:rPr>
        <w:t xml:space="preserve">. </w:t>
      </w:r>
      <w:r w:rsidR="00642D81">
        <w:rPr>
          <w:rFonts w:asciiTheme="majorHAnsi" w:hAnsiTheme="majorHAnsi"/>
          <w:sz w:val="22"/>
          <w:szCs w:val="22"/>
        </w:rPr>
        <w:t xml:space="preserve">L’enseignant peut aussi choisir de souligner, surligner… les indicateurs du verso qui ont fait l’objet de la rétroaction. </w:t>
      </w:r>
    </w:p>
    <w:p w14:paraId="0092FBE4" w14:textId="13E5A864" w:rsidR="00642D81" w:rsidRDefault="00642D81" w:rsidP="00410914">
      <w:pPr>
        <w:pStyle w:val="Paragraphedeliste"/>
        <w:numPr>
          <w:ilvl w:val="1"/>
          <w:numId w:val="1"/>
        </w:numPr>
        <w:spacing w:after="120"/>
        <w:contextualSpacing w:val="0"/>
        <w:jc w:val="both"/>
        <w:rPr>
          <w:rFonts w:asciiTheme="majorHAnsi" w:hAnsiTheme="majorHAnsi"/>
          <w:sz w:val="22"/>
          <w:szCs w:val="22"/>
        </w:rPr>
      </w:pPr>
      <w:r w:rsidRPr="00642D81">
        <w:rPr>
          <w:rFonts w:asciiTheme="majorHAnsi" w:hAnsiTheme="majorHAnsi"/>
          <w:sz w:val="22"/>
          <w:szCs w:val="22"/>
        </w:rPr>
        <w:t xml:space="preserve">La case </w:t>
      </w:r>
      <w:r w:rsidRPr="00642D81">
        <w:rPr>
          <w:rFonts w:asciiTheme="majorHAnsi" w:hAnsiTheme="majorHAnsi"/>
          <w:i/>
          <w:sz w:val="22"/>
          <w:szCs w:val="22"/>
        </w:rPr>
        <w:t xml:space="preserve">Inférieur </w:t>
      </w:r>
      <w:r w:rsidR="00291188">
        <w:rPr>
          <w:rFonts w:asciiTheme="majorHAnsi" w:hAnsiTheme="majorHAnsi"/>
          <w:i/>
          <w:sz w:val="22"/>
          <w:szCs w:val="22"/>
        </w:rPr>
        <w:t>pour le niveau de formation</w:t>
      </w:r>
      <w:r w:rsidRPr="00642D81">
        <w:rPr>
          <w:rFonts w:asciiTheme="majorHAnsi" w:hAnsiTheme="majorHAnsi"/>
          <w:sz w:val="22"/>
          <w:szCs w:val="22"/>
        </w:rPr>
        <w:t xml:space="preserve"> doit être utilisée pour expliciter ce qui est inacceptable pour le niveau de formation et doit être amélioré, faute de quoi une mention défavorable (inférieur aux attentes ou insuffisant) pourrait apparaître dans l’évaluation sommative. C’est un message clair passé aux résidents. </w:t>
      </w:r>
    </w:p>
    <w:p w14:paraId="21D616D2" w14:textId="77777777" w:rsidR="00642D81" w:rsidRPr="00642D81" w:rsidRDefault="00642D81" w:rsidP="00410914">
      <w:pPr>
        <w:pStyle w:val="Paragraphedeliste"/>
        <w:numPr>
          <w:ilvl w:val="1"/>
          <w:numId w:val="1"/>
        </w:numPr>
        <w:spacing w:after="120"/>
        <w:contextualSpacing w:val="0"/>
        <w:jc w:val="both"/>
        <w:rPr>
          <w:rFonts w:asciiTheme="majorHAnsi" w:hAnsiTheme="majorHAnsi"/>
          <w:sz w:val="22"/>
          <w:szCs w:val="22"/>
        </w:rPr>
      </w:pPr>
      <w:r>
        <w:rPr>
          <w:rFonts w:asciiTheme="majorHAnsi" w:hAnsiTheme="majorHAnsi"/>
          <w:sz w:val="22"/>
          <w:szCs w:val="22"/>
        </w:rPr>
        <w:t xml:space="preserve">Le résident, après discussion avec l’enseignant peut écrire dans la case appropriée ce qu’il retient de l’échange et ce qu’il compte faire pour continuer à progresser. </w:t>
      </w:r>
    </w:p>
    <w:p w14:paraId="2D364A96" w14:textId="77777777" w:rsidR="00A20C73" w:rsidRDefault="00A20C73"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 xml:space="preserve">Pour comptabiliser facilement </w:t>
      </w:r>
      <w:r w:rsidR="00013693">
        <w:rPr>
          <w:rFonts w:asciiTheme="majorHAnsi" w:hAnsiTheme="majorHAnsi"/>
          <w:sz w:val="22"/>
          <w:szCs w:val="22"/>
        </w:rPr>
        <w:t>les domaines dans lesquels</w:t>
      </w:r>
      <w:r>
        <w:rPr>
          <w:rFonts w:asciiTheme="majorHAnsi" w:hAnsiTheme="majorHAnsi"/>
          <w:sz w:val="22"/>
          <w:szCs w:val="22"/>
        </w:rPr>
        <w:t xml:space="preserve"> un résident</w:t>
      </w:r>
      <w:r w:rsidR="00013693">
        <w:rPr>
          <w:rFonts w:asciiTheme="majorHAnsi" w:hAnsiTheme="majorHAnsi"/>
          <w:sz w:val="22"/>
          <w:szCs w:val="22"/>
        </w:rPr>
        <w:t xml:space="preserve"> a déjà reçu de la rétroaction</w:t>
      </w:r>
      <w:r>
        <w:rPr>
          <w:rFonts w:asciiTheme="majorHAnsi" w:hAnsiTheme="majorHAnsi"/>
          <w:sz w:val="22"/>
          <w:szCs w:val="22"/>
        </w:rPr>
        <w:t xml:space="preserve">, cochez, sur le verso, les cases qui se trouvent à côté du nom de la compétence qui a fait l’objet d’une rétroaction et les cases qui se trouvent dans le bas de la page et qui identifient les domaines de soins qui ont fait l’objet d’une rétroaction. </w:t>
      </w:r>
    </w:p>
    <w:p w14:paraId="16D828BC" w14:textId="77777777" w:rsidR="00013693" w:rsidRPr="0072037B" w:rsidRDefault="00013693" w:rsidP="00410914">
      <w:pPr>
        <w:pStyle w:val="Paragraphedeliste"/>
        <w:numPr>
          <w:ilvl w:val="0"/>
          <w:numId w:val="1"/>
        </w:numPr>
        <w:spacing w:after="120"/>
        <w:contextualSpacing w:val="0"/>
        <w:jc w:val="both"/>
        <w:rPr>
          <w:rFonts w:asciiTheme="majorHAnsi" w:hAnsiTheme="majorHAnsi"/>
          <w:sz w:val="22"/>
          <w:szCs w:val="22"/>
        </w:rPr>
      </w:pPr>
      <w:r>
        <w:rPr>
          <w:rFonts w:asciiTheme="majorHAnsi" w:hAnsiTheme="majorHAnsi"/>
          <w:sz w:val="22"/>
          <w:szCs w:val="22"/>
        </w:rPr>
        <w:t>Conservez et archivez ces FO-R dans le cahier de chaque résident. Vous devriez en accumuler 32 sur 2 ans</w:t>
      </w:r>
      <w:r w:rsidR="00642D81">
        <w:rPr>
          <w:rFonts w:asciiTheme="majorHAnsi" w:hAnsiTheme="majorHAnsi"/>
          <w:sz w:val="22"/>
          <w:szCs w:val="22"/>
        </w:rPr>
        <w:t xml:space="preserve"> pour chaque résident</w:t>
      </w:r>
      <w:r>
        <w:rPr>
          <w:rFonts w:asciiTheme="majorHAnsi" w:hAnsiTheme="majorHAnsi"/>
          <w:sz w:val="22"/>
          <w:szCs w:val="22"/>
        </w:rPr>
        <w:t>.</w:t>
      </w:r>
    </w:p>
    <w:p w14:paraId="7D9F7405" w14:textId="77777777" w:rsidR="0072037B" w:rsidRDefault="0072037B" w:rsidP="0072037B">
      <w:pPr>
        <w:jc w:val="both"/>
        <w:rPr>
          <w:rFonts w:asciiTheme="majorHAnsi" w:hAnsiTheme="majorHAnsi"/>
          <w:sz w:val="22"/>
          <w:szCs w:val="22"/>
        </w:rPr>
      </w:pPr>
      <w:bookmarkStart w:id="0" w:name="_GoBack"/>
      <w:bookmarkEnd w:id="0"/>
    </w:p>
    <w:sectPr w:rsidR="0072037B" w:rsidSect="00EE562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91353"/>
    <w:multiLevelType w:val="hybridMultilevel"/>
    <w:tmpl w:val="103ACC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B"/>
    <w:rsid w:val="00013693"/>
    <w:rsid w:val="00291188"/>
    <w:rsid w:val="00410914"/>
    <w:rsid w:val="004728B3"/>
    <w:rsid w:val="00642D81"/>
    <w:rsid w:val="0072037B"/>
    <w:rsid w:val="00A20C73"/>
    <w:rsid w:val="00EE5629"/>
    <w:rsid w:val="00F57F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57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 Gilbert</dc:creator>
  <cp:lastModifiedBy>thibaudd</cp:lastModifiedBy>
  <cp:revision>2</cp:revision>
  <dcterms:created xsi:type="dcterms:W3CDTF">2014-01-20T16:01:00Z</dcterms:created>
  <dcterms:modified xsi:type="dcterms:W3CDTF">2014-01-20T16:01:00Z</dcterms:modified>
</cp:coreProperties>
</file>